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870" w:rsidRDefault="00625273">
      <w:pPr>
        <w:rPr>
          <w:sz w:val="24"/>
          <w:szCs w:val="24"/>
          <w:u w:val="single"/>
        </w:rPr>
      </w:pPr>
      <w:r w:rsidRPr="00625273">
        <w:rPr>
          <w:sz w:val="24"/>
          <w:szCs w:val="24"/>
          <w:u w:val="single"/>
        </w:rPr>
        <w:t>Historické reminiscence.</w:t>
      </w:r>
    </w:p>
    <w:p w:rsidR="00625273" w:rsidRDefault="00625273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„Umění </w:t>
      </w:r>
      <w:r w:rsidR="002A47C1">
        <w:rPr>
          <w:i/>
          <w:sz w:val="24"/>
          <w:szCs w:val="24"/>
        </w:rPr>
        <w:t xml:space="preserve">bez vědy není ničím“. J. </w:t>
      </w:r>
      <w:proofErr w:type="spellStart"/>
      <w:r w:rsidR="002A47C1">
        <w:rPr>
          <w:i/>
          <w:sz w:val="24"/>
          <w:szCs w:val="24"/>
        </w:rPr>
        <w:t>Vignot</w:t>
      </w:r>
      <w:proofErr w:type="spellEnd"/>
      <w:r w:rsidR="002A47C1">
        <w:rPr>
          <w:i/>
          <w:sz w:val="24"/>
          <w:szCs w:val="24"/>
        </w:rPr>
        <w:t xml:space="preserve"> 1320</w:t>
      </w:r>
    </w:p>
    <w:p w:rsidR="00625273" w:rsidRDefault="00625273">
      <w:pPr>
        <w:rPr>
          <w:sz w:val="24"/>
          <w:szCs w:val="24"/>
        </w:rPr>
      </w:pPr>
      <w:r>
        <w:rPr>
          <w:sz w:val="24"/>
          <w:szCs w:val="24"/>
        </w:rPr>
        <w:t>Historicky známé civilizace si bez výjimky vážily veřejných míst</w:t>
      </w:r>
      <w:r w:rsidR="002A47C1">
        <w:rPr>
          <w:sz w:val="24"/>
          <w:szCs w:val="24"/>
        </w:rPr>
        <w:t xml:space="preserve"> akropolí, návsí, náměstí</w:t>
      </w:r>
      <w:r>
        <w:rPr>
          <w:sz w:val="24"/>
          <w:szCs w:val="24"/>
        </w:rPr>
        <w:t xml:space="preserve"> jako významných společenských center, míst setkávání, diskuzí, dialogů</w:t>
      </w:r>
      <w:r w:rsidR="002A47C1">
        <w:rPr>
          <w:sz w:val="24"/>
          <w:szCs w:val="24"/>
        </w:rPr>
        <w:t xml:space="preserve"> jako</w:t>
      </w:r>
      <w:r>
        <w:rPr>
          <w:sz w:val="24"/>
          <w:szCs w:val="24"/>
        </w:rPr>
        <w:t xml:space="preserve"> demokratických </w:t>
      </w:r>
      <w:r w:rsidR="002A47C1">
        <w:rPr>
          <w:sz w:val="24"/>
          <w:szCs w:val="24"/>
        </w:rPr>
        <w:t>ohnisek sídla.</w:t>
      </w:r>
    </w:p>
    <w:p w:rsidR="00DB2E1E" w:rsidRDefault="00625273">
      <w:pPr>
        <w:rPr>
          <w:sz w:val="24"/>
          <w:szCs w:val="24"/>
        </w:rPr>
      </w:pPr>
      <w:r>
        <w:rPr>
          <w:sz w:val="24"/>
          <w:szCs w:val="24"/>
        </w:rPr>
        <w:t>Architekti a povolaní mistři svého řemesla při jejich konstrukci a tvorbě využívali po generace ústně předávaných znalostí z geometrie, symboliky a také astronomie. Šlo o dnes již pozapomenuté vzorce</w:t>
      </w:r>
      <w:r w:rsidR="00DB2E1E">
        <w:rPr>
          <w:sz w:val="24"/>
          <w:szCs w:val="24"/>
        </w:rPr>
        <w:t xml:space="preserve"> univerzální i speciálně určené pro dané místo. Dovolím si připomenout plán založení Washingtonu, nebo náměstí sv. Petra v Římě.</w:t>
      </w:r>
    </w:p>
    <w:p w:rsidR="00DB2E1E" w:rsidRDefault="00DB2E1E">
      <w:pPr>
        <w:rPr>
          <w:sz w:val="24"/>
          <w:szCs w:val="24"/>
        </w:rPr>
      </w:pPr>
      <w:r>
        <w:rPr>
          <w:sz w:val="24"/>
          <w:szCs w:val="24"/>
        </w:rPr>
        <w:t xml:space="preserve">Staří mistři </w:t>
      </w:r>
      <w:r w:rsidR="002A47C1">
        <w:rPr>
          <w:sz w:val="24"/>
          <w:szCs w:val="24"/>
        </w:rPr>
        <w:t xml:space="preserve">- </w:t>
      </w:r>
      <w:r>
        <w:rPr>
          <w:sz w:val="24"/>
          <w:szCs w:val="24"/>
        </w:rPr>
        <w:t>stavitelé umístěním jednotlivých budov a architektonických dominant i uvolněním ploch v zástavbě pro veřejný život na nejlepších místech města, dosáhli takového harmonického celku, který mohl následně formovat i harmonický život jeho obyvatel.</w:t>
      </w:r>
    </w:p>
    <w:p w:rsidR="00771CBC" w:rsidRDefault="00DB2E1E">
      <w:pPr>
        <w:rPr>
          <w:sz w:val="24"/>
          <w:szCs w:val="24"/>
        </w:rPr>
      </w:pPr>
      <w:r>
        <w:rPr>
          <w:sz w:val="24"/>
          <w:szCs w:val="24"/>
        </w:rPr>
        <w:t xml:space="preserve"> Na příkladu Velkého náměstí v Kroměříži je možné</w:t>
      </w:r>
      <w:r w:rsidR="00771CBC">
        <w:rPr>
          <w:sz w:val="24"/>
          <w:szCs w:val="24"/>
        </w:rPr>
        <w:t xml:space="preserve"> sledovat uplatnění jednoduché geometrické koncepce:</w:t>
      </w:r>
    </w:p>
    <w:p w:rsidR="00771CBC" w:rsidRDefault="00771CBC">
      <w:pPr>
        <w:rPr>
          <w:sz w:val="24"/>
          <w:szCs w:val="24"/>
        </w:rPr>
      </w:pPr>
      <w:r>
        <w:rPr>
          <w:sz w:val="24"/>
          <w:szCs w:val="24"/>
        </w:rPr>
        <w:t>Osové souměrnos</w:t>
      </w:r>
      <w:r w:rsidR="002A47C1">
        <w:rPr>
          <w:sz w:val="24"/>
          <w:szCs w:val="24"/>
        </w:rPr>
        <w:t>ti dvou architektonických prvků:</w:t>
      </w:r>
      <w:r>
        <w:rPr>
          <w:sz w:val="24"/>
          <w:szCs w:val="24"/>
        </w:rPr>
        <w:t xml:space="preserve"> kašny a Mariánského (morového) sloupu. Kašna je umístěna v těžišti náměstí. Mariánský sloup v ohnisku zlatého řezu, který v tomto místě dělí náměstí. Zlatý řez je nositelem elegance, vertikála sloupu dodává pocit jistoty a stability. Přehledný obvod náměstí je znakem rovnováhy.</w:t>
      </w:r>
    </w:p>
    <w:p w:rsidR="00625273" w:rsidRDefault="00771CBC">
      <w:pPr>
        <w:rPr>
          <w:sz w:val="24"/>
          <w:szCs w:val="24"/>
        </w:rPr>
      </w:pPr>
      <w:r>
        <w:rPr>
          <w:sz w:val="24"/>
          <w:szCs w:val="24"/>
        </w:rPr>
        <w:t>Arcibiskupský zámek a radnice se třemi důmyslně orientovanými kostely, vytváří vzhledem k těžišti náměstí vzájemnou osovou souvztažnost, která je zřejmá z doprovodných obrázků. Nepochybně nejde o dokonalou geometrii s ohledem na pohnutou minulost města, možná se jedná jen o krásnou představu hodnou následování.</w:t>
      </w:r>
      <w:r w:rsidR="00DB2E1E">
        <w:rPr>
          <w:sz w:val="24"/>
          <w:szCs w:val="24"/>
        </w:rPr>
        <w:t xml:space="preserve"> </w:t>
      </w:r>
      <w:bookmarkStart w:id="0" w:name="_GoBack"/>
      <w:bookmarkEnd w:id="0"/>
    </w:p>
    <w:p w:rsidR="00625273" w:rsidRPr="00625273" w:rsidRDefault="0062527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625273" w:rsidRPr="00625273" w:rsidSect="00C47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25273"/>
    <w:rsid w:val="002A47C1"/>
    <w:rsid w:val="00625273"/>
    <w:rsid w:val="00771CBC"/>
    <w:rsid w:val="009B407E"/>
    <w:rsid w:val="00C4758D"/>
    <w:rsid w:val="00DB2E1E"/>
    <w:rsid w:val="00EE3870"/>
    <w:rsid w:val="00F6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75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Valued eMachines Customer</cp:lastModifiedBy>
  <cp:revision>4</cp:revision>
  <dcterms:created xsi:type="dcterms:W3CDTF">2014-04-05T21:00:00Z</dcterms:created>
  <dcterms:modified xsi:type="dcterms:W3CDTF">2014-04-05T21:19:00Z</dcterms:modified>
</cp:coreProperties>
</file>